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9A4DA" w14:textId="77777777" w:rsidR="00D71235" w:rsidRDefault="00D71235" w:rsidP="00520654">
      <w:pPr>
        <w:spacing w:line="480" w:lineRule="auto"/>
        <w:jc w:val="center"/>
        <w:rPr>
          <w:rFonts w:ascii="Times New Roman" w:hAnsi="Times New Roman" w:cs="Times New Roman"/>
          <w:sz w:val="24"/>
          <w:szCs w:val="24"/>
        </w:rPr>
      </w:pPr>
    </w:p>
    <w:p w14:paraId="16B603C2" w14:textId="77777777" w:rsidR="00166AC0" w:rsidRDefault="00166AC0" w:rsidP="00520654">
      <w:pPr>
        <w:spacing w:line="480" w:lineRule="auto"/>
        <w:jc w:val="center"/>
        <w:rPr>
          <w:rFonts w:ascii="Times New Roman" w:hAnsi="Times New Roman" w:cs="Times New Roman"/>
          <w:sz w:val="24"/>
          <w:szCs w:val="24"/>
        </w:rPr>
      </w:pPr>
    </w:p>
    <w:p w14:paraId="5FBAE4AB" w14:textId="77777777" w:rsidR="00166AC0" w:rsidRDefault="00166AC0" w:rsidP="00520654">
      <w:pPr>
        <w:spacing w:line="480" w:lineRule="auto"/>
        <w:jc w:val="center"/>
        <w:rPr>
          <w:rFonts w:ascii="Times New Roman" w:hAnsi="Times New Roman" w:cs="Times New Roman"/>
          <w:sz w:val="24"/>
          <w:szCs w:val="24"/>
        </w:rPr>
      </w:pPr>
      <w:r>
        <w:rPr>
          <w:rFonts w:ascii="Times New Roman" w:hAnsi="Times New Roman" w:cs="Times New Roman"/>
          <w:sz w:val="24"/>
          <w:szCs w:val="24"/>
        </w:rPr>
        <w:t>VARK Learning Styles</w:t>
      </w:r>
    </w:p>
    <w:p w14:paraId="1FE360FF" w14:textId="77777777" w:rsidR="00166AC0" w:rsidRDefault="00166AC0" w:rsidP="00520654">
      <w:pPr>
        <w:spacing w:line="480" w:lineRule="auto"/>
        <w:jc w:val="center"/>
        <w:rPr>
          <w:rFonts w:ascii="Times New Roman" w:hAnsi="Times New Roman" w:cs="Times New Roman"/>
          <w:sz w:val="24"/>
          <w:szCs w:val="24"/>
        </w:rPr>
      </w:pPr>
    </w:p>
    <w:p w14:paraId="710CC730" w14:textId="77777777" w:rsidR="00166AC0" w:rsidRDefault="00166AC0" w:rsidP="0052065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12427141" w14:textId="77777777" w:rsidR="00166AC0" w:rsidRDefault="00166AC0" w:rsidP="00520654">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14:paraId="19FF84FC" w14:textId="77777777" w:rsidR="00166AC0" w:rsidRDefault="00166AC0" w:rsidP="0052065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7A9D7E20" w14:textId="77777777" w:rsidR="00166AC0" w:rsidRDefault="00166AC0" w:rsidP="0052065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06FC95E1" w14:textId="77777777" w:rsidR="00166AC0" w:rsidRDefault="00166AC0" w:rsidP="0052065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30E7CC8" w14:textId="77777777" w:rsidR="00166AC0" w:rsidRDefault="00166AC0" w:rsidP="0052065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7DD5C64A" w14:textId="77777777" w:rsidR="00166AC0" w:rsidRPr="00F86F2C" w:rsidRDefault="00F90E8C" w:rsidP="00520654">
      <w:pPr>
        <w:spacing w:line="480" w:lineRule="auto"/>
        <w:rPr>
          <w:rFonts w:ascii="Times New Roman" w:hAnsi="Times New Roman" w:cs="Times New Roman"/>
          <w:b/>
          <w:bCs/>
          <w:sz w:val="24"/>
          <w:szCs w:val="24"/>
        </w:rPr>
      </w:pPr>
      <w:r w:rsidRPr="00F86F2C">
        <w:rPr>
          <w:rFonts w:ascii="Times New Roman" w:hAnsi="Times New Roman" w:cs="Times New Roman"/>
          <w:b/>
          <w:bCs/>
          <w:sz w:val="24"/>
          <w:szCs w:val="24"/>
        </w:rPr>
        <w:lastRenderedPageBreak/>
        <w:t>Summary of learning style</w:t>
      </w:r>
    </w:p>
    <w:p w14:paraId="0D250996" w14:textId="77777777" w:rsidR="00F90E8C" w:rsidRDefault="00F90E8C" w:rsidP="005206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According to VARK, my identified learning style is a combination of </w:t>
      </w:r>
      <w:r w:rsidR="00486AB4">
        <w:rPr>
          <w:rFonts w:ascii="Times New Roman" w:hAnsi="Times New Roman" w:cs="Times New Roman"/>
          <w:sz w:val="24"/>
          <w:szCs w:val="24"/>
        </w:rPr>
        <w:t>visual, reading</w:t>
      </w:r>
      <w:r w:rsidR="003030B9">
        <w:rPr>
          <w:rFonts w:ascii="Times New Roman" w:hAnsi="Times New Roman" w:cs="Times New Roman"/>
          <w:sz w:val="24"/>
          <w:szCs w:val="24"/>
        </w:rPr>
        <w:t>,</w:t>
      </w:r>
      <w:r w:rsidR="00486AB4">
        <w:rPr>
          <w:rFonts w:ascii="Times New Roman" w:hAnsi="Times New Roman" w:cs="Times New Roman"/>
          <w:sz w:val="24"/>
          <w:szCs w:val="24"/>
        </w:rPr>
        <w:t xml:space="preserve"> and kinesthetic</w:t>
      </w:r>
      <w:r w:rsidR="00520654">
        <w:rPr>
          <w:rFonts w:ascii="Times New Roman" w:hAnsi="Times New Roman" w:cs="Times New Roman"/>
          <w:sz w:val="24"/>
          <w:szCs w:val="24"/>
        </w:rPr>
        <w:t xml:space="preserve"> (</w:t>
      </w:r>
      <w:proofErr w:type="spellStart"/>
      <w:r w:rsidR="003030B9">
        <w:rPr>
          <w:rFonts w:ascii="Times New Roman" w:hAnsi="Times New Roman" w:cs="Times New Roman"/>
          <w:sz w:val="24"/>
          <w:szCs w:val="24"/>
        </w:rPr>
        <w:t>Aldosari</w:t>
      </w:r>
      <w:proofErr w:type="spellEnd"/>
      <w:r w:rsidR="003030B9">
        <w:rPr>
          <w:rFonts w:ascii="Times New Roman" w:hAnsi="Times New Roman" w:cs="Times New Roman"/>
          <w:sz w:val="24"/>
          <w:szCs w:val="24"/>
        </w:rPr>
        <w:t xml:space="preserve"> et al., 2018. (</w:t>
      </w:r>
      <w:r w:rsidR="00520654">
        <w:rPr>
          <w:rFonts w:ascii="Times New Roman" w:hAnsi="Times New Roman" w:cs="Times New Roman"/>
          <w:sz w:val="24"/>
          <w:szCs w:val="24"/>
        </w:rPr>
        <w:t xml:space="preserve">VARK </w:t>
      </w:r>
      <w:r w:rsidR="00D37CE9">
        <w:rPr>
          <w:rFonts w:ascii="Times New Roman" w:hAnsi="Times New Roman" w:cs="Times New Roman"/>
          <w:sz w:val="24"/>
          <w:szCs w:val="24"/>
        </w:rPr>
        <w:t>Questionnaire</w:t>
      </w:r>
      <w:r w:rsidR="00520654">
        <w:rPr>
          <w:rFonts w:ascii="Times New Roman" w:hAnsi="Times New Roman" w:cs="Times New Roman"/>
          <w:sz w:val="24"/>
          <w:szCs w:val="24"/>
        </w:rPr>
        <w:t>)</w:t>
      </w:r>
      <w:r w:rsidR="00486AB4">
        <w:rPr>
          <w:rFonts w:ascii="Times New Roman" w:hAnsi="Times New Roman" w:cs="Times New Roman"/>
          <w:sz w:val="24"/>
          <w:szCs w:val="24"/>
        </w:rPr>
        <w:t xml:space="preserve">. A combination of these learning styles works together to enable me to learn effectively and efficiently. Auditory learning encompasses listening to experts explain how they carry out their tasks. Reading and writing encompasses learning from a book and making short notes to learn about a task. </w:t>
      </w:r>
      <w:r w:rsidR="003030B9">
        <w:rPr>
          <w:rFonts w:ascii="Times New Roman" w:hAnsi="Times New Roman" w:cs="Times New Roman"/>
          <w:sz w:val="24"/>
          <w:szCs w:val="24"/>
        </w:rPr>
        <w:t>On the other hand, the kinesthetic learning style involves watching others perform</w:t>
      </w:r>
      <w:r w:rsidR="00754F0B">
        <w:rPr>
          <w:rFonts w:ascii="Times New Roman" w:hAnsi="Times New Roman" w:cs="Times New Roman"/>
          <w:sz w:val="24"/>
          <w:szCs w:val="24"/>
        </w:rPr>
        <w:t xml:space="preserve"> </w:t>
      </w:r>
      <w:r w:rsidR="00A158B2">
        <w:rPr>
          <w:rFonts w:ascii="Times New Roman" w:hAnsi="Times New Roman" w:cs="Times New Roman"/>
          <w:sz w:val="24"/>
          <w:szCs w:val="24"/>
        </w:rPr>
        <w:t xml:space="preserve">tasks and learn through trying the same. When </w:t>
      </w:r>
      <w:r w:rsidR="003030B9">
        <w:rPr>
          <w:rFonts w:ascii="Times New Roman" w:hAnsi="Times New Roman" w:cs="Times New Roman"/>
          <w:sz w:val="24"/>
          <w:szCs w:val="24"/>
        </w:rPr>
        <w:t>utilizing</w:t>
      </w:r>
      <w:r w:rsidR="00A158B2">
        <w:rPr>
          <w:rFonts w:ascii="Times New Roman" w:hAnsi="Times New Roman" w:cs="Times New Roman"/>
          <w:sz w:val="24"/>
          <w:szCs w:val="24"/>
        </w:rPr>
        <w:t xml:space="preserve"> these three learning styles</w:t>
      </w:r>
      <w:r w:rsidR="003030B9">
        <w:rPr>
          <w:rFonts w:ascii="Times New Roman" w:hAnsi="Times New Roman" w:cs="Times New Roman"/>
          <w:sz w:val="24"/>
          <w:szCs w:val="24"/>
        </w:rPr>
        <w:t>,</w:t>
      </w:r>
      <w:r w:rsidR="00A158B2">
        <w:rPr>
          <w:rFonts w:ascii="Times New Roman" w:hAnsi="Times New Roman" w:cs="Times New Roman"/>
          <w:sz w:val="24"/>
          <w:szCs w:val="24"/>
        </w:rPr>
        <w:t xml:space="preserve"> they can become versatile in their learning process and absorb more information and skills.</w:t>
      </w:r>
    </w:p>
    <w:p w14:paraId="60ED66FA" w14:textId="77777777" w:rsidR="00F90E8C" w:rsidRPr="00F86F2C" w:rsidRDefault="00F90E8C" w:rsidP="00520654">
      <w:pPr>
        <w:spacing w:line="480" w:lineRule="auto"/>
        <w:rPr>
          <w:rFonts w:ascii="Times New Roman" w:hAnsi="Times New Roman" w:cs="Times New Roman"/>
          <w:b/>
          <w:bCs/>
          <w:sz w:val="24"/>
          <w:szCs w:val="24"/>
        </w:rPr>
      </w:pPr>
      <w:r w:rsidRPr="00F86F2C">
        <w:rPr>
          <w:rFonts w:ascii="Times New Roman" w:hAnsi="Times New Roman" w:cs="Times New Roman"/>
          <w:b/>
          <w:bCs/>
          <w:sz w:val="24"/>
          <w:szCs w:val="24"/>
        </w:rPr>
        <w:t>Preferred learning style</w:t>
      </w:r>
    </w:p>
    <w:p w14:paraId="0E947A76" w14:textId="77777777" w:rsidR="00A158B2" w:rsidRDefault="00A158B2" w:rsidP="00520654">
      <w:pPr>
        <w:spacing w:line="480" w:lineRule="auto"/>
        <w:rPr>
          <w:rFonts w:ascii="Times New Roman" w:hAnsi="Times New Roman" w:cs="Times New Roman"/>
          <w:sz w:val="24"/>
          <w:szCs w:val="24"/>
        </w:rPr>
      </w:pPr>
      <w:r>
        <w:rPr>
          <w:rFonts w:ascii="Times New Roman" w:hAnsi="Times New Roman" w:cs="Times New Roman"/>
          <w:sz w:val="24"/>
          <w:szCs w:val="24"/>
        </w:rPr>
        <w:tab/>
        <w:t>My preferred learning style is a combination of visual and kinesthetic. Visual learning encompasses learning through looking at pictures of how to perform a skill. Kinesthetic learning takes on a hands</w:t>
      </w:r>
      <w:r w:rsidR="003030B9">
        <w:rPr>
          <w:rFonts w:ascii="Times New Roman" w:hAnsi="Times New Roman" w:cs="Times New Roman"/>
          <w:sz w:val="24"/>
          <w:szCs w:val="24"/>
        </w:rPr>
        <w:t>-</w:t>
      </w:r>
      <w:r>
        <w:rPr>
          <w:rFonts w:ascii="Times New Roman" w:hAnsi="Times New Roman" w:cs="Times New Roman"/>
          <w:sz w:val="24"/>
          <w:szCs w:val="24"/>
        </w:rPr>
        <w:t xml:space="preserve">on approach for learning purposes. An individual </w:t>
      </w:r>
      <w:r w:rsidR="003030B9">
        <w:rPr>
          <w:rFonts w:ascii="Times New Roman" w:hAnsi="Times New Roman" w:cs="Times New Roman"/>
          <w:sz w:val="24"/>
          <w:szCs w:val="24"/>
        </w:rPr>
        <w:t>who uses these two learning styles</w:t>
      </w:r>
      <w:r>
        <w:rPr>
          <w:rFonts w:ascii="Times New Roman" w:hAnsi="Times New Roman" w:cs="Times New Roman"/>
          <w:sz w:val="24"/>
          <w:szCs w:val="24"/>
        </w:rPr>
        <w:t xml:space="preserve"> prefers to learn on their own through the use of trial and error</w:t>
      </w:r>
      <w:r w:rsidR="00B576AE">
        <w:rPr>
          <w:rFonts w:ascii="Times New Roman" w:hAnsi="Times New Roman" w:cs="Times New Roman"/>
          <w:sz w:val="24"/>
          <w:szCs w:val="24"/>
        </w:rPr>
        <w:t xml:space="preserve"> (</w:t>
      </w:r>
      <w:r w:rsidR="00B576AE" w:rsidRPr="00B576AE">
        <w:rPr>
          <w:rFonts w:ascii="Times New Roman" w:hAnsi="Times New Roman" w:cs="Times New Roman"/>
          <w:sz w:val="24"/>
          <w:szCs w:val="24"/>
        </w:rPr>
        <w:t>Espinoza-</w:t>
      </w:r>
      <w:proofErr w:type="spellStart"/>
      <w:r w:rsidR="00B576AE" w:rsidRPr="00B576AE">
        <w:rPr>
          <w:rFonts w:ascii="Times New Roman" w:hAnsi="Times New Roman" w:cs="Times New Roman"/>
          <w:sz w:val="24"/>
          <w:szCs w:val="24"/>
        </w:rPr>
        <w:t>Poves</w:t>
      </w:r>
      <w:proofErr w:type="spellEnd"/>
      <w:r w:rsidR="00B576AE">
        <w:rPr>
          <w:rFonts w:ascii="Times New Roman" w:hAnsi="Times New Roman" w:cs="Times New Roman"/>
          <w:sz w:val="24"/>
          <w:szCs w:val="24"/>
        </w:rPr>
        <w:t xml:space="preserve"> et al., 2019)</w:t>
      </w:r>
      <w:r>
        <w:rPr>
          <w:rFonts w:ascii="Times New Roman" w:hAnsi="Times New Roman" w:cs="Times New Roman"/>
          <w:sz w:val="24"/>
          <w:szCs w:val="24"/>
        </w:rPr>
        <w:t xml:space="preserve">. Such a combination of learning styles improves self-independence and also the creative aspect of an individual. It is important for learners </w:t>
      </w:r>
      <w:r w:rsidR="003030B9">
        <w:rPr>
          <w:rFonts w:ascii="Times New Roman" w:hAnsi="Times New Roman" w:cs="Times New Roman"/>
          <w:sz w:val="24"/>
          <w:szCs w:val="24"/>
        </w:rPr>
        <w:t>always to</w:t>
      </w:r>
      <w:r>
        <w:rPr>
          <w:rFonts w:ascii="Times New Roman" w:hAnsi="Times New Roman" w:cs="Times New Roman"/>
          <w:sz w:val="24"/>
          <w:szCs w:val="24"/>
        </w:rPr>
        <w:t xml:space="preserve"> ensure that they learn self</w:t>
      </w:r>
      <w:r w:rsidR="00966EC5">
        <w:rPr>
          <w:rFonts w:ascii="Times New Roman" w:hAnsi="Times New Roman" w:cs="Times New Roman"/>
          <w:sz w:val="24"/>
          <w:szCs w:val="24"/>
        </w:rPr>
        <w:t>-</w:t>
      </w:r>
      <w:r>
        <w:rPr>
          <w:rFonts w:ascii="Times New Roman" w:hAnsi="Times New Roman" w:cs="Times New Roman"/>
          <w:sz w:val="24"/>
          <w:szCs w:val="24"/>
        </w:rPr>
        <w:t>reliance</w:t>
      </w:r>
      <w:r w:rsidR="003030B9">
        <w:rPr>
          <w:rFonts w:ascii="Times New Roman" w:hAnsi="Times New Roman" w:cs="Times New Roman"/>
          <w:sz w:val="24"/>
          <w:szCs w:val="24"/>
        </w:rPr>
        <w:t>,</w:t>
      </w:r>
      <w:r>
        <w:rPr>
          <w:rFonts w:ascii="Times New Roman" w:hAnsi="Times New Roman" w:cs="Times New Roman"/>
          <w:sz w:val="24"/>
          <w:szCs w:val="24"/>
        </w:rPr>
        <w:t xml:space="preserve"> especially those </w:t>
      </w:r>
      <w:r w:rsidR="003030B9">
        <w:rPr>
          <w:rFonts w:ascii="Times New Roman" w:hAnsi="Times New Roman" w:cs="Times New Roman"/>
          <w:sz w:val="24"/>
          <w:szCs w:val="24"/>
        </w:rPr>
        <w:t>wishing</w:t>
      </w:r>
      <w:r>
        <w:rPr>
          <w:rFonts w:ascii="Times New Roman" w:hAnsi="Times New Roman" w:cs="Times New Roman"/>
          <w:sz w:val="24"/>
          <w:szCs w:val="24"/>
        </w:rPr>
        <w:t xml:space="preserve"> to focus on demanding career paths that require hands</w:t>
      </w:r>
      <w:r w:rsidR="003030B9">
        <w:rPr>
          <w:rFonts w:ascii="Times New Roman" w:hAnsi="Times New Roman" w:cs="Times New Roman"/>
          <w:sz w:val="24"/>
          <w:szCs w:val="24"/>
        </w:rPr>
        <w:t>-</w:t>
      </w:r>
      <w:r>
        <w:rPr>
          <w:rFonts w:ascii="Times New Roman" w:hAnsi="Times New Roman" w:cs="Times New Roman"/>
          <w:sz w:val="24"/>
          <w:szCs w:val="24"/>
        </w:rPr>
        <w:t>on skills</w:t>
      </w:r>
      <w:r w:rsidR="00966EC5">
        <w:rPr>
          <w:rFonts w:ascii="Times New Roman" w:hAnsi="Times New Roman" w:cs="Times New Roman"/>
          <w:sz w:val="24"/>
          <w:szCs w:val="24"/>
        </w:rPr>
        <w:t xml:space="preserve"> and not theory</w:t>
      </w:r>
      <w:r w:rsidR="003030B9">
        <w:rPr>
          <w:rFonts w:ascii="Times New Roman" w:hAnsi="Times New Roman" w:cs="Times New Roman"/>
          <w:sz w:val="24"/>
          <w:szCs w:val="24"/>
        </w:rPr>
        <w:t>-</w:t>
      </w:r>
      <w:r w:rsidR="00966EC5">
        <w:rPr>
          <w:rFonts w:ascii="Times New Roman" w:hAnsi="Times New Roman" w:cs="Times New Roman"/>
          <w:sz w:val="24"/>
          <w:szCs w:val="24"/>
        </w:rPr>
        <w:t>based learning.</w:t>
      </w:r>
    </w:p>
    <w:p w14:paraId="712ABB15" w14:textId="77777777" w:rsidR="00F90E8C" w:rsidRPr="00F86F2C" w:rsidRDefault="00F90E8C" w:rsidP="00520654">
      <w:pPr>
        <w:spacing w:line="480" w:lineRule="auto"/>
        <w:rPr>
          <w:rFonts w:ascii="Times New Roman" w:hAnsi="Times New Roman" w:cs="Times New Roman"/>
          <w:b/>
          <w:bCs/>
          <w:sz w:val="24"/>
          <w:szCs w:val="24"/>
        </w:rPr>
      </w:pPr>
      <w:r w:rsidRPr="00F86F2C">
        <w:rPr>
          <w:rFonts w:ascii="Times New Roman" w:hAnsi="Times New Roman" w:cs="Times New Roman"/>
          <w:b/>
          <w:bCs/>
          <w:sz w:val="24"/>
          <w:szCs w:val="24"/>
        </w:rPr>
        <w:t>Preferred learning style v identified learning style</w:t>
      </w:r>
    </w:p>
    <w:p w14:paraId="0F581A01" w14:textId="77777777" w:rsidR="00966EC5" w:rsidRDefault="00966EC5" w:rsidP="00520654">
      <w:pPr>
        <w:spacing w:line="480" w:lineRule="auto"/>
        <w:rPr>
          <w:rFonts w:ascii="Times New Roman" w:hAnsi="Times New Roman" w:cs="Times New Roman"/>
          <w:sz w:val="24"/>
          <w:szCs w:val="24"/>
        </w:rPr>
      </w:pPr>
      <w:r>
        <w:rPr>
          <w:rFonts w:ascii="Times New Roman" w:hAnsi="Times New Roman" w:cs="Times New Roman"/>
          <w:sz w:val="24"/>
          <w:szCs w:val="24"/>
        </w:rPr>
        <w:tab/>
        <w:t>My preferred learning style involves a combination of visual and kinesthetic learning style</w:t>
      </w:r>
      <w:r w:rsidR="003030B9">
        <w:rPr>
          <w:rFonts w:ascii="Times New Roman" w:hAnsi="Times New Roman" w:cs="Times New Roman"/>
          <w:sz w:val="24"/>
          <w:szCs w:val="24"/>
        </w:rPr>
        <w:t>s</w:t>
      </w:r>
      <w:r>
        <w:rPr>
          <w:rFonts w:ascii="Times New Roman" w:hAnsi="Times New Roman" w:cs="Times New Roman"/>
          <w:sz w:val="24"/>
          <w:szCs w:val="24"/>
        </w:rPr>
        <w:t>. My identified learning style encompasses auditory, rea</w:t>
      </w:r>
      <w:r w:rsidR="00F900A8">
        <w:rPr>
          <w:rFonts w:ascii="Times New Roman" w:hAnsi="Times New Roman" w:cs="Times New Roman"/>
          <w:sz w:val="24"/>
          <w:szCs w:val="24"/>
        </w:rPr>
        <w:t>ding</w:t>
      </w:r>
      <w:r w:rsidR="003030B9">
        <w:rPr>
          <w:rFonts w:ascii="Times New Roman" w:hAnsi="Times New Roman" w:cs="Times New Roman"/>
          <w:sz w:val="24"/>
          <w:szCs w:val="24"/>
        </w:rPr>
        <w:t>,</w:t>
      </w:r>
      <w:r w:rsidR="00F900A8">
        <w:rPr>
          <w:rFonts w:ascii="Times New Roman" w:hAnsi="Times New Roman" w:cs="Times New Roman"/>
          <w:sz w:val="24"/>
          <w:szCs w:val="24"/>
        </w:rPr>
        <w:t xml:space="preserve"> and kinesthetic learning</w:t>
      </w:r>
      <w:r w:rsidR="003030B9">
        <w:rPr>
          <w:rFonts w:ascii="Times New Roman" w:hAnsi="Times New Roman" w:cs="Times New Roman"/>
          <w:sz w:val="24"/>
          <w:szCs w:val="24"/>
        </w:rPr>
        <w:t>,</w:t>
      </w:r>
      <w:r w:rsidR="00F900A8">
        <w:rPr>
          <w:rFonts w:ascii="Times New Roman" w:hAnsi="Times New Roman" w:cs="Times New Roman"/>
          <w:sz w:val="24"/>
          <w:szCs w:val="24"/>
        </w:rPr>
        <w:t xml:space="preserve"> while my identified learning style is different from my preferred learning style owing to the </w:t>
      </w:r>
      <w:r w:rsidR="00F900A8">
        <w:rPr>
          <w:rFonts w:ascii="Times New Roman" w:hAnsi="Times New Roman" w:cs="Times New Roman"/>
          <w:sz w:val="24"/>
          <w:szCs w:val="24"/>
        </w:rPr>
        <w:lastRenderedPageBreak/>
        <w:t xml:space="preserve">reliance once on audio for learning. ARK is a combination </w:t>
      </w:r>
      <w:r w:rsidR="003030B9">
        <w:rPr>
          <w:rFonts w:ascii="Times New Roman" w:hAnsi="Times New Roman" w:cs="Times New Roman"/>
          <w:sz w:val="24"/>
          <w:szCs w:val="24"/>
        </w:rPr>
        <w:t>with</w:t>
      </w:r>
      <w:r w:rsidR="00F900A8">
        <w:rPr>
          <w:rFonts w:ascii="Times New Roman" w:hAnsi="Times New Roman" w:cs="Times New Roman"/>
          <w:sz w:val="24"/>
          <w:szCs w:val="24"/>
        </w:rPr>
        <w:t xml:space="preserve"> auditory learning that has a learner listen on skills required to do a particular task. </w:t>
      </w:r>
      <w:r w:rsidR="003F46FD">
        <w:rPr>
          <w:rFonts w:ascii="Times New Roman" w:hAnsi="Times New Roman" w:cs="Times New Roman"/>
          <w:sz w:val="24"/>
          <w:szCs w:val="24"/>
        </w:rPr>
        <w:t>My preferred learning style utilizes visual learning</w:t>
      </w:r>
      <w:r w:rsidR="003030B9">
        <w:rPr>
          <w:rFonts w:ascii="Times New Roman" w:hAnsi="Times New Roman" w:cs="Times New Roman"/>
          <w:sz w:val="24"/>
          <w:szCs w:val="24"/>
        </w:rPr>
        <w:t>,</w:t>
      </w:r>
      <w:r w:rsidR="003F46FD">
        <w:rPr>
          <w:rFonts w:ascii="Times New Roman" w:hAnsi="Times New Roman" w:cs="Times New Roman"/>
          <w:sz w:val="24"/>
          <w:szCs w:val="24"/>
        </w:rPr>
        <w:t xml:space="preserve"> where one looks at pictures explaining how people do a particular skill</w:t>
      </w:r>
      <w:r w:rsidR="00520654">
        <w:rPr>
          <w:rFonts w:ascii="Times New Roman" w:hAnsi="Times New Roman" w:cs="Times New Roman"/>
          <w:sz w:val="24"/>
          <w:szCs w:val="24"/>
        </w:rPr>
        <w:t xml:space="preserve"> (Cherry 2019)</w:t>
      </w:r>
      <w:r w:rsidR="003F46FD">
        <w:rPr>
          <w:rFonts w:ascii="Times New Roman" w:hAnsi="Times New Roman" w:cs="Times New Roman"/>
          <w:sz w:val="24"/>
          <w:szCs w:val="24"/>
        </w:rPr>
        <w:t>. The preferred learning style can be considered to be more versatile and promotes independence in a learner. W</w:t>
      </w:r>
      <w:r w:rsidR="00643844">
        <w:rPr>
          <w:rFonts w:ascii="Times New Roman" w:hAnsi="Times New Roman" w:cs="Times New Roman"/>
          <w:sz w:val="24"/>
          <w:szCs w:val="24"/>
        </w:rPr>
        <w:t xml:space="preserve">hen one looks at </w:t>
      </w:r>
      <w:r w:rsidR="003F46FD">
        <w:rPr>
          <w:rFonts w:ascii="Times New Roman" w:hAnsi="Times New Roman" w:cs="Times New Roman"/>
          <w:sz w:val="24"/>
          <w:szCs w:val="24"/>
        </w:rPr>
        <w:t xml:space="preserve">pictures of how people perform a task, sees them perform a task, they </w:t>
      </w:r>
      <w:r w:rsidR="003030B9">
        <w:rPr>
          <w:rFonts w:ascii="Times New Roman" w:hAnsi="Times New Roman" w:cs="Times New Roman"/>
          <w:sz w:val="24"/>
          <w:szCs w:val="24"/>
        </w:rPr>
        <w:t>can</w:t>
      </w:r>
      <w:r w:rsidR="003F46FD">
        <w:rPr>
          <w:rFonts w:ascii="Times New Roman" w:hAnsi="Times New Roman" w:cs="Times New Roman"/>
          <w:sz w:val="24"/>
          <w:szCs w:val="24"/>
        </w:rPr>
        <w:t xml:space="preserve"> do </w:t>
      </w:r>
      <w:r w:rsidR="003030B9">
        <w:rPr>
          <w:rFonts w:ascii="Times New Roman" w:hAnsi="Times New Roman" w:cs="Times New Roman"/>
          <w:sz w:val="24"/>
          <w:szCs w:val="24"/>
        </w:rPr>
        <w:t>it independently</w:t>
      </w:r>
      <w:r w:rsidR="003F46FD">
        <w:rPr>
          <w:rFonts w:ascii="Times New Roman" w:hAnsi="Times New Roman" w:cs="Times New Roman"/>
          <w:sz w:val="24"/>
          <w:szCs w:val="24"/>
        </w:rPr>
        <w:t>.</w:t>
      </w:r>
    </w:p>
    <w:p w14:paraId="41EA5821" w14:textId="77777777" w:rsidR="00F90E8C" w:rsidRPr="00F86F2C" w:rsidRDefault="00F90E8C" w:rsidP="00520654">
      <w:pPr>
        <w:spacing w:line="480" w:lineRule="auto"/>
        <w:rPr>
          <w:rFonts w:ascii="Times New Roman" w:hAnsi="Times New Roman" w:cs="Times New Roman"/>
          <w:b/>
          <w:bCs/>
          <w:sz w:val="24"/>
          <w:szCs w:val="24"/>
        </w:rPr>
      </w:pPr>
      <w:r w:rsidRPr="00F86F2C">
        <w:rPr>
          <w:rFonts w:ascii="Times New Roman" w:hAnsi="Times New Roman" w:cs="Times New Roman"/>
          <w:b/>
          <w:bCs/>
          <w:sz w:val="24"/>
          <w:szCs w:val="24"/>
        </w:rPr>
        <w:t>Impact of an individual learning style</w:t>
      </w:r>
    </w:p>
    <w:p w14:paraId="5643B391" w14:textId="77777777" w:rsidR="00643844" w:rsidRDefault="00643844" w:rsidP="005206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 individual learning style </w:t>
      </w:r>
      <w:r w:rsidR="00AA14F7">
        <w:rPr>
          <w:rFonts w:ascii="Times New Roman" w:hAnsi="Times New Roman" w:cs="Times New Roman"/>
          <w:sz w:val="24"/>
          <w:szCs w:val="24"/>
        </w:rPr>
        <w:t>may be preferred by some learners and may benefit the</w:t>
      </w:r>
      <w:r w:rsidR="003030B9">
        <w:rPr>
          <w:rFonts w:ascii="Times New Roman" w:hAnsi="Times New Roman" w:cs="Times New Roman"/>
          <w:sz w:val="24"/>
          <w:szCs w:val="24"/>
        </w:rPr>
        <w:t>m</w:t>
      </w:r>
      <w:r w:rsidR="00AA14F7">
        <w:rPr>
          <w:rFonts w:ascii="Times New Roman" w:hAnsi="Times New Roman" w:cs="Times New Roman"/>
          <w:sz w:val="24"/>
          <w:szCs w:val="24"/>
        </w:rPr>
        <w:t xml:space="preserve"> depending on how they utilize it. One learning style may h</w:t>
      </w:r>
      <w:r w:rsidR="003030B9">
        <w:rPr>
          <w:rFonts w:ascii="Times New Roman" w:hAnsi="Times New Roman" w:cs="Times New Roman"/>
          <w:sz w:val="24"/>
          <w:szCs w:val="24"/>
        </w:rPr>
        <w:t>ave several drawbacks when used on students with</w:t>
      </w:r>
      <w:r w:rsidR="00AA14F7">
        <w:rPr>
          <w:rFonts w:ascii="Times New Roman" w:hAnsi="Times New Roman" w:cs="Times New Roman"/>
          <w:sz w:val="24"/>
          <w:szCs w:val="24"/>
        </w:rPr>
        <w:t xml:space="preserve"> various skills and weaknesses. When using one learning style</w:t>
      </w:r>
      <w:r w:rsidR="003030B9">
        <w:rPr>
          <w:rFonts w:ascii="Times New Roman" w:hAnsi="Times New Roman" w:cs="Times New Roman"/>
          <w:sz w:val="24"/>
          <w:szCs w:val="24"/>
        </w:rPr>
        <w:t>, several students may find it difficult to understand</w:t>
      </w:r>
      <w:r w:rsidR="00AA14F7">
        <w:rPr>
          <w:rFonts w:ascii="Times New Roman" w:hAnsi="Times New Roman" w:cs="Times New Roman"/>
          <w:sz w:val="24"/>
          <w:szCs w:val="24"/>
        </w:rPr>
        <w:t xml:space="preserve"> the concepts being taught or how to perform a particular task. It is important to ensure that there are no loophole</w:t>
      </w:r>
      <w:r w:rsidR="003030B9">
        <w:rPr>
          <w:rFonts w:ascii="Times New Roman" w:hAnsi="Times New Roman" w:cs="Times New Roman"/>
          <w:sz w:val="24"/>
          <w:szCs w:val="24"/>
        </w:rPr>
        <w:t>s left when ensuring that students learn effectively. Teachers should strive to combine two or more learning styles</w:t>
      </w:r>
      <w:r w:rsidR="00AA14F7">
        <w:rPr>
          <w:rFonts w:ascii="Times New Roman" w:hAnsi="Times New Roman" w:cs="Times New Roman"/>
          <w:sz w:val="24"/>
          <w:szCs w:val="24"/>
        </w:rPr>
        <w:t xml:space="preserve"> to ensure adequate dissemination of information to all their students.</w:t>
      </w:r>
    </w:p>
    <w:p w14:paraId="7E4CA9BF" w14:textId="77777777" w:rsidR="00F90E8C" w:rsidRPr="00F86F2C" w:rsidRDefault="00F90E8C" w:rsidP="00520654">
      <w:pPr>
        <w:spacing w:line="480" w:lineRule="auto"/>
        <w:rPr>
          <w:rFonts w:ascii="Times New Roman" w:hAnsi="Times New Roman" w:cs="Times New Roman"/>
          <w:b/>
          <w:bCs/>
          <w:sz w:val="24"/>
          <w:szCs w:val="24"/>
        </w:rPr>
      </w:pPr>
      <w:r w:rsidRPr="00F86F2C">
        <w:rPr>
          <w:rFonts w:ascii="Times New Roman" w:hAnsi="Times New Roman" w:cs="Times New Roman"/>
          <w:b/>
          <w:bCs/>
          <w:sz w:val="24"/>
          <w:szCs w:val="24"/>
        </w:rPr>
        <w:t>How learning styles helps in achieving outcomes</w:t>
      </w:r>
    </w:p>
    <w:p w14:paraId="5E19100D" w14:textId="77777777" w:rsidR="00AA14F7" w:rsidRDefault="00AA14F7" w:rsidP="005206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Learning styles can play a vital role in enabling a student </w:t>
      </w:r>
      <w:r w:rsidR="003030B9">
        <w:rPr>
          <w:rFonts w:ascii="Times New Roman" w:hAnsi="Times New Roman" w:cs="Times New Roman"/>
          <w:sz w:val="24"/>
          <w:szCs w:val="24"/>
        </w:rPr>
        <w:t xml:space="preserve">to </w:t>
      </w:r>
      <w:r>
        <w:rPr>
          <w:rFonts w:ascii="Times New Roman" w:hAnsi="Times New Roman" w:cs="Times New Roman"/>
          <w:sz w:val="24"/>
          <w:szCs w:val="24"/>
        </w:rPr>
        <w:t xml:space="preserve">achieve a predetermined desired outcome before </w:t>
      </w:r>
      <w:r w:rsidR="003030B9">
        <w:rPr>
          <w:rFonts w:ascii="Times New Roman" w:hAnsi="Times New Roman" w:cs="Times New Roman"/>
          <w:sz w:val="24"/>
          <w:szCs w:val="24"/>
        </w:rPr>
        <w:t>a set deadline expires</w:t>
      </w:r>
      <w:r>
        <w:rPr>
          <w:rFonts w:ascii="Times New Roman" w:hAnsi="Times New Roman" w:cs="Times New Roman"/>
          <w:sz w:val="24"/>
          <w:szCs w:val="24"/>
        </w:rPr>
        <w:t>. For example, medical student</w:t>
      </w:r>
      <w:r w:rsidR="003030B9">
        <w:rPr>
          <w:rFonts w:ascii="Times New Roman" w:hAnsi="Times New Roman" w:cs="Times New Roman"/>
          <w:sz w:val="24"/>
          <w:szCs w:val="24"/>
        </w:rPr>
        <w:t>s</w:t>
      </w:r>
      <w:r>
        <w:rPr>
          <w:rFonts w:ascii="Times New Roman" w:hAnsi="Times New Roman" w:cs="Times New Roman"/>
          <w:sz w:val="24"/>
          <w:szCs w:val="24"/>
        </w:rPr>
        <w:t xml:space="preserve"> can utilize Visual, Auditory</w:t>
      </w:r>
      <w:r w:rsidR="003030B9">
        <w:rPr>
          <w:rFonts w:ascii="Times New Roman" w:hAnsi="Times New Roman" w:cs="Times New Roman"/>
          <w:sz w:val="24"/>
          <w:szCs w:val="24"/>
        </w:rPr>
        <w:t>,</w:t>
      </w:r>
      <w:r>
        <w:rPr>
          <w:rFonts w:ascii="Times New Roman" w:hAnsi="Times New Roman" w:cs="Times New Roman"/>
          <w:sz w:val="24"/>
          <w:szCs w:val="24"/>
        </w:rPr>
        <w:t xml:space="preserve"> and Reading learning styles to ensure they learn effectively about the blood vessels in the human body. Visual learning will entail the use of pictures and video representation</w:t>
      </w:r>
      <w:r w:rsidR="003030B9">
        <w:rPr>
          <w:rFonts w:ascii="Times New Roman" w:hAnsi="Times New Roman" w:cs="Times New Roman"/>
          <w:sz w:val="24"/>
          <w:szCs w:val="24"/>
        </w:rPr>
        <w:t>s</w:t>
      </w:r>
      <w:r>
        <w:rPr>
          <w:rFonts w:ascii="Times New Roman" w:hAnsi="Times New Roman" w:cs="Times New Roman"/>
          <w:sz w:val="24"/>
          <w:szCs w:val="24"/>
        </w:rPr>
        <w:t xml:space="preserve"> of blood vessels. Reading is used when a student want</w:t>
      </w:r>
      <w:r w:rsidR="003030B9">
        <w:rPr>
          <w:rFonts w:ascii="Times New Roman" w:hAnsi="Times New Roman" w:cs="Times New Roman"/>
          <w:sz w:val="24"/>
          <w:szCs w:val="24"/>
        </w:rPr>
        <w:t>s to understand a particular vessel's role</w:t>
      </w:r>
      <w:r>
        <w:rPr>
          <w:rFonts w:ascii="Times New Roman" w:hAnsi="Times New Roman" w:cs="Times New Roman"/>
          <w:sz w:val="24"/>
          <w:szCs w:val="24"/>
        </w:rPr>
        <w:t xml:space="preserve"> and its purpose in the human body. Such a target can be done to ensure the student understands this before an exam.</w:t>
      </w:r>
    </w:p>
    <w:p w14:paraId="0289B2BF" w14:textId="77777777" w:rsidR="00F90E8C" w:rsidRPr="00F86F2C" w:rsidRDefault="00F90E8C" w:rsidP="00520654">
      <w:pPr>
        <w:spacing w:line="480" w:lineRule="auto"/>
        <w:rPr>
          <w:rFonts w:ascii="Times New Roman" w:hAnsi="Times New Roman" w:cs="Times New Roman"/>
          <w:b/>
          <w:bCs/>
          <w:sz w:val="24"/>
          <w:szCs w:val="24"/>
        </w:rPr>
      </w:pPr>
      <w:r w:rsidRPr="00F86F2C">
        <w:rPr>
          <w:rFonts w:ascii="Times New Roman" w:hAnsi="Times New Roman" w:cs="Times New Roman"/>
          <w:b/>
          <w:bCs/>
          <w:sz w:val="24"/>
          <w:szCs w:val="24"/>
        </w:rPr>
        <w:lastRenderedPageBreak/>
        <w:t>Learning styles and behavior change</w:t>
      </w:r>
    </w:p>
    <w:p w14:paraId="779AEBB3" w14:textId="77777777" w:rsidR="00AA14F7" w:rsidRDefault="00AA14F7" w:rsidP="0052065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Learning styles can impact </w:t>
      </w:r>
      <w:r w:rsidR="003030B9">
        <w:rPr>
          <w:rFonts w:ascii="Times New Roman" w:hAnsi="Times New Roman" w:cs="Times New Roman"/>
          <w:sz w:val="24"/>
          <w:szCs w:val="24"/>
        </w:rPr>
        <w:t xml:space="preserve">the </w:t>
      </w:r>
      <w:r>
        <w:rPr>
          <w:rFonts w:ascii="Times New Roman" w:hAnsi="Times New Roman" w:cs="Times New Roman"/>
          <w:sz w:val="24"/>
          <w:szCs w:val="24"/>
        </w:rPr>
        <w:t xml:space="preserve">behaviors of learner and their mentality towards a particular subject. </w:t>
      </w:r>
      <w:r w:rsidR="00C5565A">
        <w:rPr>
          <w:rFonts w:ascii="Times New Roman" w:hAnsi="Times New Roman" w:cs="Times New Roman"/>
          <w:sz w:val="24"/>
          <w:szCs w:val="24"/>
        </w:rPr>
        <w:t xml:space="preserve">When </w:t>
      </w:r>
      <w:r w:rsidR="003030B9">
        <w:rPr>
          <w:rFonts w:ascii="Times New Roman" w:hAnsi="Times New Roman" w:cs="Times New Roman"/>
          <w:sz w:val="24"/>
          <w:szCs w:val="24"/>
        </w:rPr>
        <w:t>students discover the learning style that best suits their strengths and capabilities, they can easily understand concepts</w:t>
      </w:r>
      <w:r w:rsidR="00C5565A">
        <w:rPr>
          <w:rFonts w:ascii="Times New Roman" w:hAnsi="Times New Roman" w:cs="Times New Roman"/>
          <w:sz w:val="24"/>
          <w:szCs w:val="24"/>
        </w:rPr>
        <w:t xml:space="preserve">. </w:t>
      </w:r>
      <w:r w:rsidR="00520654">
        <w:rPr>
          <w:rFonts w:ascii="Times New Roman" w:hAnsi="Times New Roman" w:cs="Times New Roman"/>
          <w:sz w:val="24"/>
          <w:szCs w:val="24"/>
        </w:rPr>
        <w:t>When this happens, a student</w:t>
      </w:r>
      <w:r w:rsidR="003030B9">
        <w:rPr>
          <w:rFonts w:ascii="Times New Roman" w:hAnsi="Times New Roman" w:cs="Times New Roman"/>
          <w:sz w:val="24"/>
          <w:szCs w:val="24"/>
        </w:rPr>
        <w:t>'</w:t>
      </w:r>
      <w:r w:rsidR="00520654">
        <w:rPr>
          <w:rFonts w:ascii="Times New Roman" w:hAnsi="Times New Roman" w:cs="Times New Roman"/>
          <w:sz w:val="24"/>
          <w:szCs w:val="24"/>
        </w:rPr>
        <w:t>s attitude towards a particular subject or even class changes</w:t>
      </w:r>
      <w:r w:rsidR="003030B9">
        <w:rPr>
          <w:rFonts w:ascii="Times New Roman" w:hAnsi="Times New Roman" w:cs="Times New Roman"/>
          <w:sz w:val="24"/>
          <w:szCs w:val="24"/>
        </w:rPr>
        <w:t>,</w:t>
      </w:r>
      <w:r w:rsidR="00520654">
        <w:rPr>
          <w:rFonts w:ascii="Times New Roman" w:hAnsi="Times New Roman" w:cs="Times New Roman"/>
          <w:sz w:val="24"/>
          <w:szCs w:val="24"/>
        </w:rPr>
        <w:t xml:space="preserve"> and they become more interested in the class and find the learning process much easier and accommodating.</w:t>
      </w:r>
    </w:p>
    <w:p w14:paraId="0D513994" w14:textId="77777777" w:rsidR="00F90E8C" w:rsidRPr="00F86F2C" w:rsidRDefault="00520654" w:rsidP="00520654">
      <w:pPr>
        <w:spacing w:line="480" w:lineRule="auto"/>
        <w:rPr>
          <w:rFonts w:ascii="Times New Roman" w:hAnsi="Times New Roman" w:cs="Times New Roman"/>
          <w:b/>
          <w:bCs/>
          <w:sz w:val="24"/>
          <w:szCs w:val="24"/>
        </w:rPr>
      </w:pPr>
      <w:r w:rsidRPr="00F86F2C">
        <w:rPr>
          <w:rFonts w:ascii="Times New Roman" w:hAnsi="Times New Roman" w:cs="Times New Roman"/>
          <w:b/>
          <w:bCs/>
          <w:sz w:val="24"/>
          <w:szCs w:val="24"/>
        </w:rPr>
        <w:t>Conclusion</w:t>
      </w:r>
    </w:p>
    <w:p w14:paraId="001A9D70" w14:textId="77777777" w:rsidR="00520654" w:rsidRDefault="00520654" w:rsidP="00520654">
      <w:pPr>
        <w:spacing w:line="480" w:lineRule="auto"/>
        <w:rPr>
          <w:rFonts w:ascii="Times New Roman" w:hAnsi="Times New Roman" w:cs="Times New Roman"/>
          <w:sz w:val="24"/>
          <w:szCs w:val="24"/>
        </w:rPr>
      </w:pPr>
      <w:r>
        <w:rPr>
          <w:rFonts w:ascii="Times New Roman" w:hAnsi="Times New Roman" w:cs="Times New Roman"/>
          <w:sz w:val="24"/>
          <w:szCs w:val="24"/>
        </w:rPr>
        <w:tab/>
        <w:t>Learning is inevitable in the world we live in today</w:t>
      </w:r>
      <w:r w:rsidR="003030B9">
        <w:rPr>
          <w:rFonts w:ascii="Times New Roman" w:hAnsi="Times New Roman" w:cs="Times New Roman"/>
          <w:sz w:val="24"/>
          <w:szCs w:val="24"/>
        </w:rPr>
        <w:t>,</w:t>
      </w:r>
      <w:r>
        <w:rPr>
          <w:rFonts w:ascii="Times New Roman" w:hAnsi="Times New Roman" w:cs="Times New Roman"/>
          <w:sz w:val="24"/>
          <w:szCs w:val="24"/>
        </w:rPr>
        <w:t xml:space="preserve"> and it is important to ensure that one identifies the learning style that best suits them. My preferred learning style is a combination of visual and kinesthetic. Visual learning encompasses learning through looking at pictures of how to perform a skill. Kinesthetic learning takes on a hands</w:t>
      </w:r>
      <w:r w:rsidR="003030B9">
        <w:rPr>
          <w:rFonts w:ascii="Times New Roman" w:hAnsi="Times New Roman" w:cs="Times New Roman"/>
          <w:sz w:val="24"/>
          <w:szCs w:val="24"/>
        </w:rPr>
        <w:t>-</w:t>
      </w:r>
      <w:r>
        <w:rPr>
          <w:rFonts w:ascii="Times New Roman" w:hAnsi="Times New Roman" w:cs="Times New Roman"/>
          <w:sz w:val="24"/>
          <w:szCs w:val="24"/>
        </w:rPr>
        <w:t>on approach for learning purposes. This combination of learning style</w:t>
      </w:r>
      <w:r w:rsidR="003030B9">
        <w:rPr>
          <w:rFonts w:ascii="Times New Roman" w:hAnsi="Times New Roman" w:cs="Times New Roman"/>
          <w:sz w:val="24"/>
          <w:szCs w:val="24"/>
        </w:rPr>
        <w:t>s</w:t>
      </w:r>
      <w:r>
        <w:rPr>
          <w:rFonts w:ascii="Times New Roman" w:hAnsi="Times New Roman" w:cs="Times New Roman"/>
          <w:sz w:val="24"/>
          <w:szCs w:val="24"/>
        </w:rPr>
        <w:t xml:space="preserve"> is much more efficient for a person </w:t>
      </w:r>
      <w:r w:rsidR="003030B9">
        <w:rPr>
          <w:rFonts w:ascii="Times New Roman" w:hAnsi="Times New Roman" w:cs="Times New Roman"/>
          <w:sz w:val="24"/>
          <w:szCs w:val="24"/>
        </w:rPr>
        <w:t>with an affinity for</w:t>
      </w:r>
      <w:r>
        <w:rPr>
          <w:rFonts w:ascii="Times New Roman" w:hAnsi="Times New Roman" w:cs="Times New Roman"/>
          <w:sz w:val="24"/>
          <w:szCs w:val="24"/>
        </w:rPr>
        <w:t xml:space="preserve"> hands</w:t>
      </w:r>
      <w:r w:rsidR="003030B9">
        <w:rPr>
          <w:rFonts w:ascii="Times New Roman" w:hAnsi="Times New Roman" w:cs="Times New Roman"/>
          <w:sz w:val="24"/>
          <w:szCs w:val="24"/>
        </w:rPr>
        <w:t>-</w:t>
      </w:r>
      <w:r>
        <w:rPr>
          <w:rFonts w:ascii="Times New Roman" w:hAnsi="Times New Roman" w:cs="Times New Roman"/>
          <w:sz w:val="24"/>
          <w:szCs w:val="24"/>
        </w:rPr>
        <w:t xml:space="preserve">on learning. Each individual should be motivated to take the VARK questioner to identify their learning styles and how </w:t>
      </w:r>
      <w:r w:rsidR="003030B9">
        <w:rPr>
          <w:rFonts w:ascii="Times New Roman" w:hAnsi="Times New Roman" w:cs="Times New Roman"/>
          <w:sz w:val="24"/>
          <w:szCs w:val="24"/>
        </w:rPr>
        <w:t>they impact</w:t>
      </w:r>
      <w:r>
        <w:rPr>
          <w:rFonts w:ascii="Times New Roman" w:hAnsi="Times New Roman" w:cs="Times New Roman"/>
          <w:sz w:val="24"/>
          <w:szCs w:val="24"/>
        </w:rPr>
        <w:t xml:space="preserve"> their learning process.</w:t>
      </w:r>
    </w:p>
    <w:p w14:paraId="18168DC8" w14:textId="77777777" w:rsidR="00520654" w:rsidRDefault="00520654" w:rsidP="0052065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449FF0F" w14:textId="77777777" w:rsidR="00520654" w:rsidRDefault="00520654" w:rsidP="0052065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14:paraId="15CABCA6" w14:textId="77777777" w:rsidR="00520654" w:rsidRDefault="00520654" w:rsidP="00520654">
      <w:pPr>
        <w:spacing w:line="480" w:lineRule="auto"/>
        <w:rPr>
          <w:rFonts w:ascii="Times New Roman" w:hAnsi="Times New Roman" w:cs="Times New Roman"/>
          <w:sz w:val="24"/>
          <w:szCs w:val="24"/>
        </w:rPr>
      </w:pPr>
    </w:p>
    <w:p w14:paraId="1DB3DBF6" w14:textId="77777777" w:rsidR="003030B9" w:rsidRDefault="003030B9" w:rsidP="00520654">
      <w:pPr>
        <w:spacing w:line="480" w:lineRule="auto"/>
        <w:ind w:left="720" w:hanging="720"/>
        <w:rPr>
          <w:rFonts w:ascii="Times New Roman" w:hAnsi="Times New Roman" w:cs="Times New Roman"/>
          <w:sz w:val="24"/>
          <w:szCs w:val="24"/>
        </w:rPr>
      </w:pPr>
      <w:proofErr w:type="spellStart"/>
      <w:r w:rsidRPr="003030B9">
        <w:rPr>
          <w:rFonts w:ascii="Times New Roman" w:hAnsi="Times New Roman" w:cs="Times New Roman"/>
          <w:sz w:val="24"/>
          <w:szCs w:val="24"/>
        </w:rPr>
        <w:t>Aldosari</w:t>
      </w:r>
      <w:proofErr w:type="spellEnd"/>
      <w:r w:rsidRPr="003030B9">
        <w:rPr>
          <w:rFonts w:ascii="Times New Roman" w:hAnsi="Times New Roman" w:cs="Times New Roman"/>
          <w:sz w:val="24"/>
          <w:szCs w:val="24"/>
        </w:rPr>
        <w:t xml:space="preserve">, M. A., </w:t>
      </w:r>
      <w:proofErr w:type="spellStart"/>
      <w:r w:rsidRPr="003030B9">
        <w:rPr>
          <w:rFonts w:ascii="Times New Roman" w:hAnsi="Times New Roman" w:cs="Times New Roman"/>
          <w:sz w:val="24"/>
          <w:szCs w:val="24"/>
        </w:rPr>
        <w:t>Aljabaa</w:t>
      </w:r>
      <w:proofErr w:type="spellEnd"/>
      <w:r w:rsidRPr="003030B9">
        <w:rPr>
          <w:rFonts w:ascii="Times New Roman" w:hAnsi="Times New Roman" w:cs="Times New Roman"/>
          <w:sz w:val="24"/>
          <w:szCs w:val="24"/>
        </w:rPr>
        <w:t>, A. H., Al-</w:t>
      </w:r>
      <w:proofErr w:type="spellStart"/>
      <w:r w:rsidRPr="003030B9">
        <w:rPr>
          <w:rFonts w:ascii="Times New Roman" w:hAnsi="Times New Roman" w:cs="Times New Roman"/>
          <w:sz w:val="24"/>
          <w:szCs w:val="24"/>
        </w:rPr>
        <w:t>Sehaibany</w:t>
      </w:r>
      <w:proofErr w:type="spellEnd"/>
      <w:r w:rsidRPr="003030B9">
        <w:rPr>
          <w:rFonts w:ascii="Times New Roman" w:hAnsi="Times New Roman" w:cs="Times New Roman"/>
          <w:sz w:val="24"/>
          <w:szCs w:val="24"/>
        </w:rPr>
        <w:t xml:space="preserve">, F. S., &amp; </w:t>
      </w:r>
      <w:proofErr w:type="spellStart"/>
      <w:r w:rsidRPr="003030B9">
        <w:rPr>
          <w:rFonts w:ascii="Times New Roman" w:hAnsi="Times New Roman" w:cs="Times New Roman"/>
          <w:sz w:val="24"/>
          <w:szCs w:val="24"/>
        </w:rPr>
        <w:t>Albarakati</w:t>
      </w:r>
      <w:proofErr w:type="spellEnd"/>
      <w:r w:rsidRPr="003030B9">
        <w:rPr>
          <w:rFonts w:ascii="Times New Roman" w:hAnsi="Times New Roman" w:cs="Times New Roman"/>
          <w:sz w:val="24"/>
          <w:szCs w:val="24"/>
        </w:rPr>
        <w:t>, S. F. (2018). Learning style preferences of dental students at a single institution in Riyadh, Saudi Arabia, evaluated using the VARK questionnaire. Advances in medical education and practice, 9, 179.</w:t>
      </w:r>
    </w:p>
    <w:p w14:paraId="180A33ED" w14:textId="77777777" w:rsidR="00520654" w:rsidRDefault="00520654" w:rsidP="00520654">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Cherry, K. (2019). Overview of VARK Learning Styles. </w:t>
      </w:r>
      <w:proofErr w:type="spellStart"/>
      <w:r>
        <w:rPr>
          <w:rFonts w:ascii="Times New Roman" w:hAnsi="Times New Roman" w:cs="Times New Roman"/>
          <w:i/>
          <w:sz w:val="24"/>
          <w:szCs w:val="24"/>
        </w:rPr>
        <w:t>Verywell</w:t>
      </w:r>
      <w:proofErr w:type="spellEnd"/>
      <w:r>
        <w:rPr>
          <w:rFonts w:ascii="Times New Roman" w:hAnsi="Times New Roman" w:cs="Times New Roman"/>
          <w:i/>
          <w:sz w:val="24"/>
          <w:szCs w:val="24"/>
        </w:rPr>
        <w:t xml:space="preserve"> mind. </w:t>
      </w:r>
      <w:r>
        <w:rPr>
          <w:rFonts w:ascii="Times New Roman" w:hAnsi="Times New Roman" w:cs="Times New Roman"/>
          <w:sz w:val="24"/>
          <w:szCs w:val="24"/>
        </w:rPr>
        <w:t>https://</w:t>
      </w:r>
      <w:r w:rsidRPr="00520654">
        <w:t xml:space="preserve"> </w:t>
      </w:r>
      <w:hyperlink r:id="rId6" w:history="1">
        <w:r w:rsidRPr="00C77D51">
          <w:rPr>
            <w:rStyle w:val="Hyperlink"/>
            <w:rFonts w:ascii="Times New Roman" w:hAnsi="Times New Roman" w:cs="Times New Roman"/>
            <w:sz w:val="24"/>
            <w:szCs w:val="24"/>
          </w:rPr>
          <w:t>www.verywellmind.com/vark-learning-styles-2795156</w:t>
        </w:r>
      </w:hyperlink>
    </w:p>
    <w:p w14:paraId="5A76D07B" w14:textId="77777777" w:rsidR="00B576AE" w:rsidRDefault="00B576AE" w:rsidP="00520654">
      <w:pPr>
        <w:spacing w:line="480" w:lineRule="auto"/>
        <w:ind w:left="720" w:hanging="720"/>
        <w:rPr>
          <w:rFonts w:ascii="Times New Roman" w:hAnsi="Times New Roman" w:cs="Times New Roman"/>
          <w:sz w:val="24"/>
          <w:szCs w:val="24"/>
        </w:rPr>
      </w:pPr>
      <w:r w:rsidRPr="00B576AE">
        <w:rPr>
          <w:rFonts w:ascii="Times New Roman" w:hAnsi="Times New Roman" w:cs="Times New Roman"/>
          <w:sz w:val="24"/>
          <w:szCs w:val="24"/>
        </w:rPr>
        <w:t>Espinoza-</w:t>
      </w:r>
      <w:proofErr w:type="spellStart"/>
      <w:r w:rsidRPr="00B576AE">
        <w:rPr>
          <w:rFonts w:ascii="Times New Roman" w:hAnsi="Times New Roman" w:cs="Times New Roman"/>
          <w:sz w:val="24"/>
          <w:szCs w:val="24"/>
        </w:rPr>
        <w:t>Poves</w:t>
      </w:r>
      <w:proofErr w:type="spellEnd"/>
      <w:r w:rsidRPr="00B576AE">
        <w:rPr>
          <w:rFonts w:ascii="Times New Roman" w:hAnsi="Times New Roman" w:cs="Times New Roman"/>
          <w:sz w:val="24"/>
          <w:szCs w:val="24"/>
        </w:rPr>
        <w:t>, J. L., Miranda-</w:t>
      </w:r>
      <w:proofErr w:type="spellStart"/>
      <w:r w:rsidRPr="00B576AE">
        <w:rPr>
          <w:rFonts w:ascii="Times New Roman" w:hAnsi="Times New Roman" w:cs="Times New Roman"/>
          <w:sz w:val="24"/>
          <w:szCs w:val="24"/>
        </w:rPr>
        <w:t>Vilchez</w:t>
      </w:r>
      <w:proofErr w:type="spellEnd"/>
      <w:r w:rsidRPr="00B576AE">
        <w:rPr>
          <w:rFonts w:ascii="Times New Roman" w:hAnsi="Times New Roman" w:cs="Times New Roman"/>
          <w:sz w:val="24"/>
          <w:szCs w:val="24"/>
        </w:rPr>
        <w:t xml:space="preserve">, W. A., &amp; </w:t>
      </w:r>
      <w:proofErr w:type="spellStart"/>
      <w:r w:rsidRPr="00B576AE">
        <w:rPr>
          <w:rFonts w:ascii="Times New Roman" w:hAnsi="Times New Roman" w:cs="Times New Roman"/>
          <w:sz w:val="24"/>
          <w:szCs w:val="24"/>
        </w:rPr>
        <w:t>Chafloque-Céspedes</w:t>
      </w:r>
      <w:proofErr w:type="spellEnd"/>
      <w:r w:rsidRPr="00B576AE">
        <w:rPr>
          <w:rFonts w:ascii="Times New Roman" w:hAnsi="Times New Roman" w:cs="Times New Roman"/>
          <w:sz w:val="24"/>
          <w:szCs w:val="24"/>
        </w:rPr>
        <w:t xml:space="preserve">, R. (2019). The </w:t>
      </w:r>
      <w:proofErr w:type="spellStart"/>
      <w:r w:rsidRPr="00B576AE">
        <w:rPr>
          <w:rFonts w:ascii="Times New Roman" w:hAnsi="Times New Roman" w:cs="Times New Roman"/>
          <w:sz w:val="24"/>
          <w:szCs w:val="24"/>
        </w:rPr>
        <w:t>Vark</w:t>
      </w:r>
      <w:proofErr w:type="spellEnd"/>
      <w:r w:rsidRPr="00B576AE">
        <w:rPr>
          <w:rFonts w:ascii="Times New Roman" w:hAnsi="Times New Roman" w:cs="Times New Roman"/>
          <w:sz w:val="24"/>
          <w:szCs w:val="24"/>
        </w:rPr>
        <w:t xml:space="preserve"> Learning Styles among University Students of Business Schools. Journal of Educational Psychology-</w:t>
      </w:r>
      <w:proofErr w:type="spellStart"/>
      <w:r w:rsidRPr="00B576AE">
        <w:rPr>
          <w:rFonts w:ascii="Times New Roman" w:hAnsi="Times New Roman" w:cs="Times New Roman"/>
          <w:sz w:val="24"/>
          <w:szCs w:val="24"/>
        </w:rPr>
        <w:t>Propositos</w:t>
      </w:r>
      <w:proofErr w:type="spellEnd"/>
      <w:r w:rsidRPr="00B576AE">
        <w:rPr>
          <w:rFonts w:ascii="Times New Roman" w:hAnsi="Times New Roman" w:cs="Times New Roman"/>
          <w:sz w:val="24"/>
          <w:szCs w:val="24"/>
        </w:rPr>
        <w:t xml:space="preserve"> y </w:t>
      </w:r>
      <w:proofErr w:type="spellStart"/>
      <w:r w:rsidRPr="00B576AE">
        <w:rPr>
          <w:rFonts w:ascii="Times New Roman" w:hAnsi="Times New Roman" w:cs="Times New Roman"/>
          <w:sz w:val="24"/>
          <w:szCs w:val="24"/>
        </w:rPr>
        <w:t>Representaciones</w:t>
      </w:r>
      <w:proofErr w:type="spellEnd"/>
      <w:r w:rsidRPr="00B576AE">
        <w:rPr>
          <w:rFonts w:ascii="Times New Roman" w:hAnsi="Times New Roman" w:cs="Times New Roman"/>
          <w:sz w:val="24"/>
          <w:szCs w:val="24"/>
        </w:rPr>
        <w:t>, 7(2), 401-415.</w:t>
      </w:r>
    </w:p>
    <w:p w14:paraId="1B28E02B" w14:textId="77777777" w:rsidR="00B576AE" w:rsidRDefault="00B576AE" w:rsidP="00B576A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VARK Questionnaire. </w:t>
      </w:r>
    </w:p>
    <w:p w14:paraId="0A2C912A" w14:textId="77777777" w:rsidR="00B576AE" w:rsidRPr="00520654" w:rsidRDefault="00B576AE" w:rsidP="00520654">
      <w:pPr>
        <w:spacing w:line="480" w:lineRule="auto"/>
        <w:ind w:left="720" w:hanging="720"/>
        <w:rPr>
          <w:rFonts w:ascii="Times New Roman" w:hAnsi="Times New Roman" w:cs="Times New Roman"/>
          <w:sz w:val="24"/>
          <w:szCs w:val="24"/>
        </w:rPr>
      </w:pPr>
    </w:p>
    <w:p w14:paraId="6AC9ACEE" w14:textId="77777777" w:rsidR="00520654" w:rsidRPr="00166AC0" w:rsidRDefault="00520654" w:rsidP="00520654">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520654" w:rsidRPr="00166AC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D5CDE" w14:textId="77777777" w:rsidR="009C7C59" w:rsidRDefault="009C7C59" w:rsidP="00166AC0">
      <w:pPr>
        <w:spacing w:after="0" w:line="240" w:lineRule="auto"/>
      </w:pPr>
      <w:r>
        <w:separator/>
      </w:r>
    </w:p>
  </w:endnote>
  <w:endnote w:type="continuationSeparator" w:id="0">
    <w:p w14:paraId="472586C2" w14:textId="77777777" w:rsidR="009C7C59" w:rsidRDefault="009C7C59" w:rsidP="00166A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80B9B" w14:textId="77777777" w:rsidR="00370366" w:rsidRDefault="003703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20CD" w14:textId="77777777" w:rsidR="00370366" w:rsidRDefault="003703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076AD" w14:textId="77777777" w:rsidR="00370366" w:rsidRDefault="003703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560F2" w14:textId="77777777" w:rsidR="009C7C59" w:rsidRDefault="009C7C59" w:rsidP="00166AC0">
      <w:pPr>
        <w:spacing w:after="0" w:line="240" w:lineRule="auto"/>
      </w:pPr>
      <w:r>
        <w:separator/>
      </w:r>
    </w:p>
  </w:footnote>
  <w:footnote w:type="continuationSeparator" w:id="0">
    <w:p w14:paraId="72B0B85F" w14:textId="77777777" w:rsidR="009C7C59" w:rsidRDefault="009C7C59" w:rsidP="00166A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EF0EC" w14:textId="77777777" w:rsidR="00370366" w:rsidRDefault="003703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80316058"/>
      <w:docPartObj>
        <w:docPartGallery w:val="Page Numbers (Top of Page)"/>
        <w:docPartUnique/>
      </w:docPartObj>
    </w:sdtPr>
    <w:sdtEndPr>
      <w:rPr>
        <w:noProof/>
      </w:rPr>
    </w:sdtEndPr>
    <w:sdtContent>
      <w:p w14:paraId="31EC87A0" w14:textId="77777777" w:rsidR="00166AC0" w:rsidRPr="00166AC0" w:rsidRDefault="00166AC0">
        <w:pPr>
          <w:pStyle w:val="Header"/>
          <w:jc w:val="right"/>
          <w:rPr>
            <w:rFonts w:ascii="Times New Roman" w:hAnsi="Times New Roman" w:cs="Times New Roman"/>
            <w:sz w:val="24"/>
            <w:szCs w:val="24"/>
          </w:rPr>
        </w:pPr>
        <w:r w:rsidRPr="00166AC0">
          <w:rPr>
            <w:rFonts w:ascii="Times New Roman" w:hAnsi="Times New Roman" w:cs="Times New Roman"/>
            <w:sz w:val="24"/>
            <w:szCs w:val="24"/>
          </w:rPr>
          <w:fldChar w:fldCharType="begin"/>
        </w:r>
        <w:r w:rsidRPr="00166AC0">
          <w:rPr>
            <w:rFonts w:ascii="Times New Roman" w:hAnsi="Times New Roman" w:cs="Times New Roman"/>
            <w:sz w:val="24"/>
            <w:szCs w:val="24"/>
          </w:rPr>
          <w:instrText xml:space="preserve"> PAGE   \* MERGEFORMAT </w:instrText>
        </w:r>
        <w:r w:rsidRPr="00166AC0">
          <w:rPr>
            <w:rFonts w:ascii="Times New Roman" w:hAnsi="Times New Roman" w:cs="Times New Roman"/>
            <w:sz w:val="24"/>
            <w:szCs w:val="24"/>
          </w:rPr>
          <w:fldChar w:fldCharType="separate"/>
        </w:r>
        <w:r w:rsidR="003030B9">
          <w:rPr>
            <w:rFonts w:ascii="Times New Roman" w:hAnsi="Times New Roman" w:cs="Times New Roman"/>
            <w:noProof/>
            <w:sz w:val="24"/>
            <w:szCs w:val="24"/>
          </w:rPr>
          <w:t>5</w:t>
        </w:r>
        <w:r w:rsidRPr="00166AC0">
          <w:rPr>
            <w:rFonts w:ascii="Times New Roman" w:hAnsi="Times New Roman" w:cs="Times New Roman"/>
            <w:noProof/>
            <w:sz w:val="24"/>
            <w:szCs w:val="24"/>
          </w:rPr>
          <w:fldChar w:fldCharType="end"/>
        </w:r>
      </w:p>
    </w:sdtContent>
  </w:sdt>
  <w:p w14:paraId="5A1BDAFE" w14:textId="77777777" w:rsidR="00166AC0" w:rsidRPr="00166AC0" w:rsidRDefault="00166AC0">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DD27E" w14:textId="77777777" w:rsidR="00370366" w:rsidRDefault="003703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c3NTIzNzA3MTY2sjRR0lEKTi0uzszPAykwrAUAauBUjiwAAAA="/>
  </w:docVars>
  <w:rsids>
    <w:rsidRoot w:val="00166AC0"/>
    <w:rsid w:val="00166AC0"/>
    <w:rsid w:val="003030B9"/>
    <w:rsid w:val="00323DCB"/>
    <w:rsid w:val="00370366"/>
    <w:rsid w:val="003F46FD"/>
    <w:rsid w:val="00486AB4"/>
    <w:rsid w:val="00520654"/>
    <w:rsid w:val="00643844"/>
    <w:rsid w:val="00754F0B"/>
    <w:rsid w:val="00966EC5"/>
    <w:rsid w:val="009C7C59"/>
    <w:rsid w:val="00A158B2"/>
    <w:rsid w:val="00AA14F7"/>
    <w:rsid w:val="00B576AE"/>
    <w:rsid w:val="00C54840"/>
    <w:rsid w:val="00C5565A"/>
    <w:rsid w:val="00D37CE9"/>
    <w:rsid w:val="00D71235"/>
    <w:rsid w:val="00DB1BE9"/>
    <w:rsid w:val="00F86F2C"/>
    <w:rsid w:val="00F900A8"/>
    <w:rsid w:val="00F90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E4DF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A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AC0"/>
  </w:style>
  <w:style w:type="paragraph" w:styleId="Footer">
    <w:name w:val="footer"/>
    <w:basedOn w:val="Normal"/>
    <w:link w:val="FooterChar"/>
    <w:uiPriority w:val="99"/>
    <w:unhideWhenUsed/>
    <w:rsid w:val="00166A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AC0"/>
  </w:style>
  <w:style w:type="character" w:styleId="Hyperlink">
    <w:name w:val="Hyperlink"/>
    <w:basedOn w:val="DefaultParagraphFont"/>
    <w:uiPriority w:val="99"/>
    <w:unhideWhenUsed/>
    <w:rsid w:val="0052065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erywellmind.com/vark-learning-styles-2795156"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2021-10-03T15:05:00Z</dcterms:created>
  <dcterms:modified xsi:type="dcterms:W3CDTF">2021-10-03T16:46:00Z</dcterms:modified>
</cp:coreProperties>
</file>